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30" w:rsidRPr="00503330" w:rsidRDefault="00503330">
      <w:pPr>
        <w:rPr>
          <w:b/>
          <w:sz w:val="28"/>
        </w:rPr>
      </w:pPr>
      <w:r w:rsidRPr="00503330">
        <w:rPr>
          <w:b/>
          <w:sz w:val="28"/>
          <w:u w:val="single"/>
        </w:rPr>
        <w:t>THE ENVIRONMENT (PROTECTION) ACT</w:t>
      </w:r>
      <w:r w:rsidR="00B35B68">
        <w:rPr>
          <w:b/>
          <w:sz w:val="28"/>
          <w:u w:val="single"/>
        </w:rPr>
        <w:t>, 1986</w:t>
      </w:r>
      <w:r w:rsidRPr="00503330">
        <w:rPr>
          <w:b/>
          <w:sz w:val="28"/>
        </w:rPr>
        <w:t xml:space="preserve"> :</w:t>
      </w:r>
    </w:p>
    <w:p w:rsidR="00503330" w:rsidRPr="00503330" w:rsidRDefault="00503330" w:rsidP="00503330">
      <w:pPr>
        <w:jc w:val="both"/>
        <w:rPr>
          <w:sz w:val="24"/>
          <w:szCs w:val="24"/>
        </w:rPr>
      </w:pPr>
      <w:r w:rsidRPr="00503330">
        <w:rPr>
          <w:sz w:val="24"/>
          <w:szCs w:val="24"/>
        </w:rPr>
        <w:t>The Environment (Protection) Act, 1986 not only has important constitutional implications but also an international background. The spirit of the proclamation adopted by the United Nations Conference on Human Environment which took place in Stockholm in June 1972, was implemented by the Government of India by creating this Act.</w:t>
      </w:r>
    </w:p>
    <w:p w:rsidR="0029329A" w:rsidRDefault="00503330" w:rsidP="00503330">
      <w:pPr>
        <w:jc w:val="both"/>
        <w:rPr>
          <w:sz w:val="24"/>
          <w:szCs w:val="24"/>
        </w:rPr>
      </w:pPr>
      <w:r w:rsidRPr="00503330">
        <w:rPr>
          <w:sz w:val="24"/>
          <w:szCs w:val="24"/>
        </w:rPr>
        <w:t xml:space="preserve"> Although there were several existing laws that dealt directly or indirectly with environmental issues it was necessary to have a general legislation for environmental protection because the existing laws focused on very specific types of pollution, or specific categories of hazardous substances or were indirectly related to the environment through laws that control land</w:t>
      </w:r>
      <w:r>
        <w:rPr>
          <w:sz w:val="24"/>
          <w:szCs w:val="24"/>
        </w:rPr>
        <w:t>-</w:t>
      </w:r>
      <w:r w:rsidRPr="00503330">
        <w:rPr>
          <w:sz w:val="24"/>
          <w:szCs w:val="24"/>
        </w:rPr>
        <w:t>use, protect our National Parks and Sanctuaries and our wildlife. However there were no overarching legislation and certain areas of environmental hazards were not covered. There were also gaps in areas that were potential environmental hazards and there were several inadequate linkages in handling matters of industrial and environmental safety. This was essentially related to the multiplicity of regulatory agencies. Thus</w:t>
      </w:r>
      <w:r>
        <w:rPr>
          <w:sz w:val="24"/>
          <w:szCs w:val="24"/>
        </w:rPr>
        <w:t>,</w:t>
      </w:r>
      <w:r w:rsidRPr="00503330">
        <w:rPr>
          <w:sz w:val="24"/>
          <w:szCs w:val="24"/>
        </w:rPr>
        <w:t xml:space="preserve"> there was a need for an authority which could assume the lead role for studying, planning and implementing long term requirements of environmental safety and give directions to, as well as coordinate a system of speedy and adequate response to emergency situations threatening the environment.</w:t>
      </w:r>
    </w:p>
    <w:p w:rsidR="00503330" w:rsidRPr="00503330" w:rsidRDefault="00503330" w:rsidP="00503330">
      <w:pPr>
        <w:jc w:val="both"/>
        <w:rPr>
          <w:b/>
          <w:sz w:val="28"/>
          <w:szCs w:val="24"/>
        </w:rPr>
      </w:pPr>
      <w:r w:rsidRPr="00503330">
        <w:rPr>
          <w:sz w:val="24"/>
        </w:rPr>
        <w:t xml:space="preserve">This Act was </w:t>
      </w:r>
      <w:r>
        <w:rPr>
          <w:sz w:val="24"/>
        </w:rPr>
        <w:t>thus passed to protect the envi</w:t>
      </w:r>
      <w:r w:rsidRPr="00503330">
        <w:rPr>
          <w:sz w:val="24"/>
        </w:rPr>
        <w:t>ronment, as there was a growing concern over the deteriorating state of the environment. As impacts grew</w:t>
      </w:r>
      <w:r>
        <w:rPr>
          <w:sz w:val="24"/>
        </w:rPr>
        <w:t xml:space="preserve"> considerably environmental pro</w:t>
      </w:r>
      <w:r w:rsidRPr="00503330">
        <w:rPr>
          <w:sz w:val="24"/>
        </w:rPr>
        <w:t xml:space="preserve">tection became a national priority in the 1970s. The decline in the environmental </w:t>
      </w:r>
      <w:proofErr w:type="gramStart"/>
      <w:r w:rsidRPr="00503330">
        <w:rPr>
          <w:sz w:val="24"/>
        </w:rPr>
        <w:t>quality,</w:t>
      </w:r>
      <w:proofErr w:type="gramEnd"/>
      <w:r w:rsidRPr="00503330">
        <w:rPr>
          <w:sz w:val="24"/>
        </w:rPr>
        <w:t xml:space="preserve"> was evidenced by increasing pollution, loss of forest cover and an increasing threat to biodiversity. The presence of excessive concentrations of harmful chemicals in the atmosphere and aquatic ecosystems leads to the disruption of food chains and a loss of species. These are symptoms of </w:t>
      </w:r>
      <w:r>
        <w:rPr>
          <w:sz w:val="24"/>
        </w:rPr>
        <w:t>a rapidly deteriorating environ</w:t>
      </w:r>
      <w:r w:rsidRPr="00503330">
        <w:rPr>
          <w:sz w:val="24"/>
        </w:rPr>
        <w:t xml:space="preserve">ment. The growing </w:t>
      </w:r>
      <w:proofErr w:type="gramStart"/>
      <w:r w:rsidRPr="00503330">
        <w:rPr>
          <w:sz w:val="24"/>
        </w:rPr>
        <w:t>risks of environmental accidents and threats to life support systems now looms</w:t>
      </w:r>
      <w:proofErr w:type="gramEnd"/>
      <w:r w:rsidRPr="00503330">
        <w:rPr>
          <w:sz w:val="24"/>
        </w:rPr>
        <w:t xml:space="preserve"> threateningl</w:t>
      </w:r>
      <w:r>
        <w:rPr>
          <w:sz w:val="24"/>
        </w:rPr>
        <w:t xml:space="preserve">y over our </w:t>
      </w:r>
      <w:proofErr w:type="spellStart"/>
      <w:r>
        <w:rPr>
          <w:sz w:val="24"/>
        </w:rPr>
        <w:t>civilisation</w:t>
      </w:r>
      <w:proofErr w:type="spellEnd"/>
      <w:r>
        <w:rPr>
          <w:sz w:val="24"/>
        </w:rPr>
        <w:t>. The de</w:t>
      </w:r>
      <w:r w:rsidRPr="00503330">
        <w:rPr>
          <w:sz w:val="24"/>
        </w:rPr>
        <w:t>cision taken at the conference in Stockholm strongly voiced these environmental concerns and several measures were made possible for environmental protection. While the need for a wider general leg</w:t>
      </w:r>
      <w:r>
        <w:rPr>
          <w:sz w:val="24"/>
        </w:rPr>
        <w:t>islation to protect our environ</w:t>
      </w:r>
      <w:r w:rsidRPr="00503330">
        <w:rPr>
          <w:sz w:val="24"/>
        </w:rPr>
        <w:t xml:space="preserve">ment is now </w:t>
      </w:r>
      <w:r>
        <w:rPr>
          <w:sz w:val="24"/>
        </w:rPr>
        <w:t>in place, it has become increas</w:t>
      </w:r>
      <w:r w:rsidRPr="00503330">
        <w:rPr>
          <w:sz w:val="24"/>
        </w:rPr>
        <w:t>ingly evident that our environmental situation continues to deteriorate. We need to implement this Act much m</w:t>
      </w:r>
      <w:r>
        <w:rPr>
          <w:sz w:val="24"/>
        </w:rPr>
        <w:t>ore aggressively if our environ</w:t>
      </w:r>
      <w:r w:rsidRPr="00503330">
        <w:rPr>
          <w:sz w:val="24"/>
        </w:rPr>
        <w:t>ment is to be protected. Public concern a</w:t>
      </w:r>
      <w:r>
        <w:rPr>
          <w:sz w:val="24"/>
        </w:rPr>
        <w:t>nd support is crucial for imple</w:t>
      </w:r>
      <w:r w:rsidRPr="00503330">
        <w:rPr>
          <w:sz w:val="24"/>
        </w:rPr>
        <w:t>menting the EPA. This must be supported by an enlightened media, good administrators, highly aware policy makers, informed judiciary and trained technocrats who together can influence and prevent fur</w:t>
      </w:r>
      <w:r>
        <w:rPr>
          <w:sz w:val="24"/>
        </w:rPr>
        <w:t>ther degradation of our environ</w:t>
      </w:r>
      <w:r w:rsidRPr="00503330">
        <w:rPr>
          <w:sz w:val="24"/>
        </w:rPr>
        <w:t>ment. Each of us has a responsibility to make this happen.</w:t>
      </w:r>
    </w:p>
    <w:sectPr w:rsidR="00503330" w:rsidRPr="00503330" w:rsidSect="002932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330"/>
    <w:rsid w:val="0029329A"/>
    <w:rsid w:val="00413209"/>
    <w:rsid w:val="00503330"/>
    <w:rsid w:val="00B35B68"/>
    <w:rsid w:val="00E36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2022-06-27T09:34:00Z</dcterms:created>
  <dcterms:modified xsi:type="dcterms:W3CDTF">2023-03-15T09:43:00Z</dcterms:modified>
</cp:coreProperties>
</file>